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DB1B" w14:textId="77777777" w:rsidR="00F474FC" w:rsidRPr="00F474FC" w:rsidRDefault="00F474FC" w:rsidP="005B2896">
      <w:pPr>
        <w:spacing w:after="0" w:line="240" w:lineRule="auto"/>
        <w:jc w:val="center"/>
        <w:rPr>
          <w:b/>
          <w:color w:val="FF0000"/>
          <w:sz w:val="28"/>
          <w:szCs w:val="24"/>
          <w:u w:val="single"/>
        </w:rPr>
      </w:pPr>
    </w:p>
    <w:p w14:paraId="244A7C84" w14:textId="77777777" w:rsidR="00CE123A" w:rsidRPr="006F08B3" w:rsidRDefault="00591FF1" w:rsidP="005B2896">
      <w:pPr>
        <w:spacing w:after="0" w:line="240" w:lineRule="auto"/>
        <w:jc w:val="center"/>
        <w:rPr>
          <w:b/>
          <w:sz w:val="28"/>
          <w:szCs w:val="24"/>
          <w:u w:val="single"/>
        </w:rPr>
      </w:pPr>
      <w:r w:rsidRPr="006F08B3">
        <w:rPr>
          <w:b/>
          <w:sz w:val="28"/>
          <w:szCs w:val="24"/>
          <w:u w:val="single"/>
        </w:rPr>
        <w:t>Diversity Leader Award</w:t>
      </w:r>
    </w:p>
    <w:p w14:paraId="5897A865" w14:textId="77777777" w:rsidR="00591FF1" w:rsidRPr="006F08B3" w:rsidRDefault="00591FF1" w:rsidP="005B2896">
      <w:pPr>
        <w:spacing w:after="0" w:line="240" w:lineRule="auto"/>
        <w:jc w:val="center"/>
        <w:rPr>
          <w:b/>
          <w:sz w:val="28"/>
          <w:szCs w:val="24"/>
          <w:u w:val="single"/>
        </w:rPr>
      </w:pPr>
      <w:r w:rsidRPr="006F08B3">
        <w:rPr>
          <w:b/>
          <w:sz w:val="28"/>
          <w:szCs w:val="24"/>
          <w:u w:val="single"/>
        </w:rPr>
        <w:t>Self-Nomination Form</w:t>
      </w:r>
    </w:p>
    <w:p w14:paraId="4D241FBB" w14:textId="77777777" w:rsidR="00591FF1" w:rsidRPr="006F08B3" w:rsidRDefault="00591FF1" w:rsidP="006F08B3">
      <w:pPr>
        <w:spacing w:after="0" w:line="360" w:lineRule="auto"/>
        <w:rPr>
          <w:b/>
          <w:sz w:val="24"/>
          <w:szCs w:val="24"/>
          <w:u w:val="single"/>
        </w:rPr>
      </w:pPr>
      <w:r w:rsidRPr="006F08B3">
        <w:rPr>
          <w:b/>
          <w:sz w:val="24"/>
          <w:szCs w:val="24"/>
          <w:u w:val="single"/>
        </w:rPr>
        <w:t>Overview:</w:t>
      </w:r>
    </w:p>
    <w:p w14:paraId="7DE21821" w14:textId="77777777" w:rsidR="005B2896" w:rsidRPr="0002089D" w:rsidRDefault="00893DFC" w:rsidP="006F08B3">
      <w:pPr>
        <w:spacing w:after="0" w:line="360" w:lineRule="auto"/>
        <w:rPr>
          <w:rFonts w:cstheme="minorHAnsi"/>
          <w:i/>
          <w:sz w:val="24"/>
          <w:szCs w:val="24"/>
        </w:rPr>
      </w:pPr>
      <w:r w:rsidRPr="0002089D">
        <w:rPr>
          <w:rFonts w:cstheme="minorHAnsi"/>
          <w:i/>
          <w:color w:val="363434"/>
          <w:sz w:val="24"/>
          <w:szCs w:val="24"/>
          <w:shd w:val="clear" w:color="auto" w:fill="FFFFFF"/>
        </w:rPr>
        <w:t>America’s hospitals and health systems are working hard to ensure that every person in every community receives high-quality, equitable and safe care. To do that, we must eliminate health and health care disparities that continue to exist for far too many racially, ethnically and culturally diverse individuals.</w:t>
      </w:r>
      <w:r w:rsidR="007314B2" w:rsidRPr="0002089D">
        <w:rPr>
          <w:rFonts w:cstheme="minorHAnsi"/>
          <w:i/>
          <w:color w:val="363434"/>
          <w:sz w:val="24"/>
          <w:szCs w:val="24"/>
          <w:shd w:val="clear" w:color="auto" w:fill="FFFFFF"/>
        </w:rPr>
        <w:t>*</w:t>
      </w:r>
    </w:p>
    <w:p w14:paraId="65C4A9F7" w14:textId="77777777" w:rsidR="00591FF1" w:rsidRPr="0002089D" w:rsidRDefault="00591FF1" w:rsidP="006F08B3">
      <w:pPr>
        <w:spacing w:after="0" w:line="360" w:lineRule="auto"/>
        <w:rPr>
          <w:rFonts w:cstheme="minorHAnsi"/>
          <w:sz w:val="24"/>
          <w:szCs w:val="24"/>
        </w:rPr>
      </w:pPr>
      <w:r w:rsidRPr="0002089D">
        <w:rPr>
          <w:rFonts w:cstheme="minorHAnsi"/>
          <w:sz w:val="24"/>
          <w:szCs w:val="24"/>
        </w:rPr>
        <w:t>In 201</w:t>
      </w:r>
      <w:r w:rsidR="008B5CA5" w:rsidRPr="0002089D">
        <w:rPr>
          <w:rFonts w:cstheme="minorHAnsi"/>
          <w:sz w:val="24"/>
          <w:szCs w:val="24"/>
        </w:rPr>
        <w:t>5</w:t>
      </w:r>
      <w:r w:rsidRPr="0002089D">
        <w:rPr>
          <w:rFonts w:cstheme="minorHAnsi"/>
          <w:sz w:val="24"/>
          <w:szCs w:val="24"/>
        </w:rPr>
        <w:t>,</w:t>
      </w:r>
      <w:r w:rsidR="0002089D" w:rsidRPr="0002089D">
        <w:rPr>
          <w:rFonts w:cstheme="minorHAnsi"/>
          <w:sz w:val="24"/>
          <w:szCs w:val="24"/>
        </w:rPr>
        <w:t xml:space="preserve"> to address these efforts,</w:t>
      </w:r>
      <w:r w:rsidR="0002089D" w:rsidRPr="0002089D">
        <w:rPr>
          <w:rFonts w:cstheme="minorHAnsi"/>
          <w:color w:val="363434"/>
          <w:sz w:val="24"/>
          <w:szCs w:val="24"/>
          <w:shd w:val="clear" w:color="auto" w:fill="FFFFFF"/>
        </w:rPr>
        <w:t xml:space="preserve"> </w:t>
      </w:r>
      <w:r w:rsidR="0002089D" w:rsidRPr="0002089D">
        <w:rPr>
          <w:rFonts w:cstheme="minorHAnsi"/>
          <w:sz w:val="24"/>
          <w:szCs w:val="24"/>
          <w:shd w:val="clear" w:color="auto" w:fill="FFFFFF"/>
        </w:rPr>
        <w:t>the A</w:t>
      </w:r>
      <w:r w:rsidR="00047C39">
        <w:rPr>
          <w:rFonts w:cstheme="minorHAnsi"/>
          <w:sz w:val="24"/>
          <w:szCs w:val="24"/>
          <w:shd w:val="clear" w:color="auto" w:fill="FFFFFF"/>
        </w:rPr>
        <w:t xml:space="preserve">merican </w:t>
      </w:r>
      <w:r w:rsidR="0002089D" w:rsidRPr="0002089D">
        <w:rPr>
          <w:rFonts w:cstheme="minorHAnsi"/>
          <w:sz w:val="24"/>
          <w:szCs w:val="24"/>
          <w:shd w:val="clear" w:color="auto" w:fill="FFFFFF"/>
        </w:rPr>
        <w:t>H</w:t>
      </w:r>
      <w:r w:rsidR="00047C39">
        <w:rPr>
          <w:rFonts w:cstheme="minorHAnsi"/>
          <w:sz w:val="24"/>
          <w:szCs w:val="24"/>
          <w:shd w:val="clear" w:color="auto" w:fill="FFFFFF"/>
        </w:rPr>
        <w:t xml:space="preserve">ospital </w:t>
      </w:r>
      <w:r w:rsidR="00047C39" w:rsidRPr="0002089D">
        <w:rPr>
          <w:rFonts w:cstheme="minorHAnsi"/>
          <w:sz w:val="24"/>
          <w:szCs w:val="24"/>
          <w:shd w:val="clear" w:color="auto" w:fill="FFFFFF"/>
        </w:rPr>
        <w:t>A</w:t>
      </w:r>
      <w:r w:rsidR="00047C39">
        <w:rPr>
          <w:rFonts w:cstheme="minorHAnsi"/>
          <w:sz w:val="24"/>
          <w:szCs w:val="24"/>
          <w:shd w:val="clear" w:color="auto" w:fill="FFFFFF"/>
        </w:rPr>
        <w:t>ssociation</w:t>
      </w:r>
      <w:r w:rsidR="00047C39" w:rsidRPr="0002089D">
        <w:rPr>
          <w:rFonts w:cstheme="minorHAnsi"/>
          <w:sz w:val="24"/>
          <w:szCs w:val="24"/>
          <w:shd w:val="clear" w:color="auto" w:fill="FFFFFF"/>
        </w:rPr>
        <w:t xml:space="preserve"> launched</w:t>
      </w:r>
      <w:r w:rsidR="0002089D" w:rsidRPr="0002089D">
        <w:rPr>
          <w:rFonts w:cstheme="minorHAnsi"/>
          <w:sz w:val="24"/>
          <w:szCs w:val="24"/>
          <w:shd w:val="clear" w:color="auto" w:fill="FFFFFF"/>
        </w:rPr>
        <w:t xml:space="preserve"> its </w:t>
      </w:r>
      <w:r w:rsidR="0002089D" w:rsidRPr="0002089D">
        <w:rPr>
          <w:rStyle w:val="Strong"/>
          <w:rFonts w:cstheme="minorHAnsi"/>
          <w:sz w:val="24"/>
          <w:szCs w:val="24"/>
          <w:shd w:val="clear" w:color="auto" w:fill="FFFFFF"/>
        </w:rPr>
        <w:t>#123forEquity pledge campaign.</w:t>
      </w:r>
      <w:r w:rsidRPr="0002089D">
        <w:rPr>
          <w:rFonts w:cstheme="minorHAnsi"/>
          <w:sz w:val="24"/>
          <w:szCs w:val="24"/>
        </w:rPr>
        <w:t xml:space="preserve"> </w:t>
      </w:r>
      <w:r w:rsidR="0002089D">
        <w:rPr>
          <w:rFonts w:cstheme="minorHAnsi"/>
          <w:sz w:val="24"/>
          <w:szCs w:val="24"/>
        </w:rPr>
        <w:t xml:space="preserve"> In a joint effort t</w:t>
      </w:r>
      <w:r w:rsidRPr="0002089D">
        <w:rPr>
          <w:rFonts w:cstheme="minorHAnsi"/>
          <w:sz w:val="24"/>
          <w:szCs w:val="24"/>
        </w:rPr>
        <w:t>he American College of Healthcare Executives, American Hospital Association, Association of American Medical Colleges, Catholic Health Association of the United States, and America’s Essential Hospitals stood together in a call to action to eliminate health care disparities</w:t>
      </w:r>
      <w:r w:rsidR="00FB592F" w:rsidRPr="0002089D">
        <w:rPr>
          <w:rFonts w:cstheme="minorHAnsi"/>
          <w:sz w:val="24"/>
          <w:szCs w:val="24"/>
        </w:rPr>
        <w:t xml:space="preserve"> by</w:t>
      </w:r>
      <w:r w:rsidRPr="0002089D">
        <w:rPr>
          <w:rFonts w:cstheme="minorHAnsi"/>
          <w:sz w:val="24"/>
          <w:szCs w:val="24"/>
        </w:rPr>
        <w:t>:</w:t>
      </w:r>
    </w:p>
    <w:p w14:paraId="44B94BDC" w14:textId="77777777" w:rsidR="00591FF1" w:rsidRPr="0002089D" w:rsidRDefault="00591FF1" w:rsidP="006F08B3">
      <w:pPr>
        <w:pStyle w:val="ListParagraph"/>
        <w:numPr>
          <w:ilvl w:val="0"/>
          <w:numId w:val="10"/>
        </w:numPr>
        <w:spacing w:after="0" w:line="360" w:lineRule="auto"/>
        <w:rPr>
          <w:rFonts w:cstheme="minorHAnsi"/>
          <w:sz w:val="24"/>
          <w:szCs w:val="24"/>
        </w:rPr>
      </w:pPr>
      <w:r w:rsidRPr="0002089D">
        <w:rPr>
          <w:rFonts w:cstheme="minorHAnsi"/>
          <w:sz w:val="24"/>
          <w:szCs w:val="24"/>
        </w:rPr>
        <w:t xml:space="preserve">increasing the collection and use of race, ethnicity and language preference data; </w:t>
      </w:r>
    </w:p>
    <w:p w14:paraId="13A01CAD" w14:textId="77777777" w:rsidR="00591FF1" w:rsidRPr="0002089D" w:rsidRDefault="00591FF1" w:rsidP="006F08B3">
      <w:pPr>
        <w:pStyle w:val="ListParagraph"/>
        <w:numPr>
          <w:ilvl w:val="0"/>
          <w:numId w:val="10"/>
        </w:numPr>
        <w:spacing w:after="0" w:line="360" w:lineRule="auto"/>
        <w:rPr>
          <w:rFonts w:cstheme="minorHAnsi"/>
          <w:sz w:val="24"/>
          <w:szCs w:val="24"/>
        </w:rPr>
      </w:pPr>
      <w:r w:rsidRPr="0002089D">
        <w:rPr>
          <w:rFonts w:cstheme="minorHAnsi"/>
          <w:sz w:val="24"/>
          <w:szCs w:val="24"/>
        </w:rPr>
        <w:t xml:space="preserve">increasing cultural competency training; </w:t>
      </w:r>
    </w:p>
    <w:p w14:paraId="0078E5F4" w14:textId="77777777" w:rsidR="00380A74" w:rsidRPr="0002089D" w:rsidRDefault="00591FF1" w:rsidP="006F08B3">
      <w:pPr>
        <w:pStyle w:val="ListParagraph"/>
        <w:numPr>
          <w:ilvl w:val="0"/>
          <w:numId w:val="10"/>
        </w:numPr>
        <w:tabs>
          <w:tab w:val="left" w:pos="6000"/>
        </w:tabs>
        <w:spacing w:after="0" w:line="360" w:lineRule="auto"/>
        <w:rPr>
          <w:rFonts w:cstheme="minorHAnsi"/>
          <w:sz w:val="24"/>
          <w:szCs w:val="24"/>
        </w:rPr>
      </w:pPr>
      <w:r w:rsidRPr="0002089D">
        <w:rPr>
          <w:rFonts w:cstheme="minorHAnsi"/>
          <w:sz w:val="24"/>
          <w:szCs w:val="24"/>
        </w:rPr>
        <w:t>increasing diversity in governance and leadership</w:t>
      </w:r>
      <w:r w:rsidR="00380A74" w:rsidRPr="0002089D">
        <w:rPr>
          <w:rFonts w:cstheme="minorHAnsi"/>
          <w:sz w:val="24"/>
          <w:szCs w:val="24"/>
        </w:rPr>
        <w:t>; and</w:t>
      </w:r>
    </w:p>
    <w:p w14:paraId="391A7198" w14:textId="77777777" w:rsidR="001112FA" w:rsidRPr="0002089D" w:rsidRDefault="00380A74" w:rsidP="00380A74">
      <w:pPr>
        <w:pStyle w:val="ListParagraph"/>
        <w:numPr>
          <w:ilvl w:val="0"/>
          <w:numId w:val="10"/>
        </w:numPr>
        <w:tabs>
          <w:tab w:val="left" w:pos="6000"/>
        </w:tabs>
        <w:spacing w:after="0" w:line="360" w:lineRule="auto"/>
        <w:rPr>
          <w:rFonts w:cstheme="minorHAnsi"/>
          <w:sz w:val="24"/>
          <w:szCs w:val="24"/>
        </w:rPr>
      </w:pPr>
      <w:r w:rsidRPr="0002089D">
        <w:rPr>
          <w:rFonts w:cstheme="minorHAnsi"/>
          <w:sz w:val="24"/>
          <w:szCs w:val="24"/>
        </w:rPr>
        <w:t>improve and strengthen community partnerships</w:t>
      </w:r>
    </w:p>
    <w:p w14:paraId="4684B7A6" w14:textId="77777777" w:rsidR="008B5CA5" w:rsidRPr="0002089D" w:rsidRDefault="008B5CA5" w:rsidP="008B5CA5">
      <w:pPr>
        <w:tabs>
          <w:tab w:val="left" w:pos="6000"/>
        </w:tabs>
        <w:spacing w:after="0" w:line="360" w:lineRule="auto"/>
        <w:rPr>
          <w:rFonts w:cstheme="minorHAnsi"/>
          <w:sz w:val="24"/>
          <w:szCs w:val="24"/>
        </w:rPr>
      </w:pPr>
      <w:r w:rsidRPr="0002089D">
        <w:rPr>
          <w:rFonts w:cstheme="minorHAnsi"/>
          <w:sz w:val="24"/>
          <w:szCs w:val="24"/>
        </w:rPr>
        <w:t>Please see the link for further information:  http://www.equityofcare.org/</w:t>
      </w:r>
    </w:p>
    <w:p w14:paraId="6C864207" w14:textId="77777777" w:rsidR="00073C4C" w:rsidRPr="006F08B3" w:rsidRDefault="00992CA5" w:rsidP="006F08B3">
      <w:pPr>
        <w:tabs>
          <w:tab w:val="left" w:pos="6000"/>
        </w:tabs>
        <w:spacing w:after="0" w:line="360" w:lineRule="auto"/>
        <w:ind w:firstLine="6000"/>
        <w:rPr>
          <w:sz w:val="24"/>
          <w:szCs w:val="24"/>
        </w:rPr>
      </w:pPr>
    </w:p>
    <w:p w14:paraId="75A007DE" w14:textId="77777777" w:rsidR="00CE123A" w:rsidRPr="006F08B3" w:rsidRDefault="00CE123A" w:rsidP="006F08B3">
      <w:pPr>
        <w:spacing w:after="0" w:line="360" w:lineRule="auto"/>
        <w:rPr>
          <w:b/>
          <w:sz w:val="24"/>
          <w:szCs w:val="24"/>
          <w:u w:val="single"/>
        </w:rPr>
      </w:pPr>
      <w:r w:rsidRPr="006F08B3">
        <w:rPr>
          <w:b/>
          <w:sz w:val="24"/>
          <w:szCs w:val="24"/>
          <w:u w:val="single"/>
        </w:rPr>
        <w:t>Award Focus:</w:t>
      </w:r>
    </w:p>
    <w:p w14:paraId="175ABD45" w14:textId="77777777" w:rsidR="00591FF1" w:rsidRPr="006F08B3" w:rsidRDefault="00591FF1" w:rsidP="006F08B3">
      <w:pPr>
        <w:spacing w:after="0" w:line="360" w:lineRule="auto"/>
        <w:rPr>
          <w:sz w:val="24"/>
          <w:szCs w:val="24"/>
        </w:rPr>
      </w:pPr>
      <w:r w:rsidRPr="006F08B3">
        <w:rPr>
          <w:sz w:val="24"/>
          <w:szCs w:val="24"/>
        </w:rPr>
        <w:t xml:space="preserve">As one of the pledged organizations who took the </w:t>
      </w:r>
      <w:r w:rsidR="00CE123A" w:rsidRPr="006F08B3">
        <w:rPr>
          <w:sz w:val="24"/>
          <w:szCs w:val="24"/>
        </w:rPr>
        <w:t>“</w:t>
      </w:r>
      <w:r w:rsidRPr="006F08B3">
        <w:rPr>
          <w:sz w:val="24"/>
          <w:szCs w:val="24"/>
        </w:rPr>
        <w:t>#123forEquity Pledge</w:t>
      </w:r>
      <w:r w:rsidR="00CE123A" w:rsidRPr="006F08B3">
        <w:rPr>
          <w:sz w:val="24"/>
          <w:szCs w:val="24"/>
        </w:rPr>
        <w:t>”, you made the following commitment:</w:t>
      </w:r>
    </w:p>
    <w:p w14:paraId="0F1BD005" w14:textId="77777777" w:rsidR="006F08B3" w:rsidRPr="006F08B3" w:rsidRDefault="006F08B3" w:rsidP="006F08B3">
      <w:pPr>
        <w:spacing w:after="0" w:line="360" w:lineRule="auto"/>
        <w:rPr>
          <w:sz w:val="24"/>
          <w:szCs w:val="24"/>
        </w:rPr>
      </w:pPr>
    </w:p>
    <w:p w14:paraId="3907FC06" w14:textId="77777777" w:rsidR="00CE123A" w:rsidRPr="00241479" w:rsidRDefault="00CE123A" w:rsidP="008B5CA5">
      <w:pPr>
        <w:numPr>
          <w:ilvl w:val="0"/>
          <w:numId w:val="1"/>
        </w:numPr>
        <w:shd w:val="clear" w:color="auto" w:fill="FFFFFF"/>
        <w:spacing w:after="0" w:line="360" w:lineRule="auto"/>
        <w:rPr>
          <w:rFonts w:eastAsia="Times New Roman" w:cs="Arial"/>
          <w:sz w:val="24"/>
          <w:szCs w:val="24"/>
        </w:rPr>
      </w:pPr>
      <w:r w:rsidRPr="00241479">
        <w:rPr>
          <w:rFonts w:eastAsia="Times New Roman" w:cs="Arial"/>
          <w:b/>
          <w:bCs/>
          <w:sz w:val="24"/>
          <w:szCs w:val="24"/>
        </w:rPr>
        <w:t xml:space="preserve">TAKE THE PLEDGE - </w:t>
      </w:r>
      <w:r w:rsidRPr="00241479">
        <w:rPr>
          <w:rFonts w:eastAsia="Times New Roman" w:cs="Arial"/>
          <w:sz w:val="24"/>
          <w:szCs w:val="24"/>
        </w:rPr>
        <w:t>Pledge to achieve the three areas of the Call to Action.</w:t>
      </w:r>
    </w:p>
    <w:p w14:paraId="025C5277" w14:textId="77777777" w:rsidR="00CE123A" w:rsidRPr="00241479" w:rsidRDefault="00532B1D" w:rsidP="0087048A">
      <w:pPr>
        <w:pStyle w:val="NoSpacing"/>
        <w:ind w:left="540"/>
      </w:pPr>
      <w:r w:rsidRPr="00241479">
        <w:t>Why did you</w:t>
      </w:r>
      <w:r w:rsidR="00756F22" w:rsidRPr="00241479">
        <w:t>r organization</w:t>
      </w:r>
      <w:r w:rsidRPr="00241479">
        <w:t xml:space="preserve"> take the pledge?</w:t>
      </w:r>
      <w:r w:rsidR="008B5CA5" w:rsidRPr="00241479">
        <w:t xml:space="preserve"> If an organization has not taken the #123 pledge, what would you say to encourage them to do so?</w:t>
      </w:r>
    </w:p>
    <w:p w14:paraId="2AD4625E" w14:textId="77777777" w:rsidR="001004EA" w:rsidRPr="00241479" w:rsidRDefault="001004EA" w:rsidP="006F08B3">
      <w:pPr>
        <w:shd w:val="clear" w:color="auto" w:fill="FFFFFF"/>
        <w:spacing w:after="0" w:line="360" w:lineRule="auto"/>
        <w:ind w:left="720"/>
        <w:rPr>
          <w:rFonts w:eastAsia="Times New Roman" w:cs="Arial"/>
          <w:sz w:val="24"/>
          <w:szCs w:val="24"/>
        </w:rPr>
      </w:pPr>
    </w:p>
    <w:p w14:paraId="009E527D" w14:textId="77777777" w:rsidR="005B2896" w:rsidRPr="00241479" w:rsidRDefault="005B2896" w:rsidP="003C6CE4">
      <w:pPr>
        <w:shd w:val="clear" w:color="auto" w:fill="FFFFFF"/>
        <w:spacing w:after="0" w:line="360" w:lineRule="auto"/>
        <w:rPr>
          <w:rFonts w:eastAsia="Times New Roman" w:cs="Arial"/>
          <w:sz w:val="24"/>
          <w:szCs w:val="24"/>
        </w:rPr>
      </w:pPr>
    </w:p>
    <w:p w14:paraId="54CF3A75" w14:textId="77777777" w:rsidR="00CE123A" w:rsidRPr="00241479" w:rsidRDefault="00CE123A" w:rsidP="008B5CA5">
      <w:pPr>
        <w:numPr>
          <w:ilvl w:val="0"/>
          <w:numId w:val="1"/>
        </w:numPr>
        <w:shd w:val="clear" w:color="auto" w:fill="FFFFFF"/>
        <w:spacing w:after="0" w:line="360" w:lineRule="auto"/>
        <w:rPr>
          <w:rFonts w:eastAsia="Times New Roman" w:cs="Arial"/>
          <w:sz w:val="24"/>
          <w:szCs w:val="24"/>
        </w:rPr>
      </w:pPr>
      <w:r w:rsidRPr="00241479">
        <w:rPr>
          <w:rFonts w:eastAsia="Times New Roman" w:cs="Arial"/>
          <w:b/>
          <w:bCs/>
          <w:sz w:val="24"/>
          <w:szCs w:val="24"/>
        </w:rPr>
        <w:t xml:space="preserve">TAKE ACTION – </w:t>
      </w:r>
      <w:r w:rsidRPr="00241479">
        <w:rPr>
          <w:rFonts w:eastAsia="Times New Roman" w:cs="Arial"/>
          <w:sz w:val="24"/>
          <w:szCs w:val="24"/>
        </w:rPr>
        <w:t xml:space="preserve">Implement strategies that are reflected in your strategic plan and supported by your board and leadership. </w:t>
      </w:r>
      <w:r w:rsidR="008B5CA5" w:rsidRPr="00241479">
        <w:rPr>
          <w:rFonts w:eastAsia="Times New Roman" w:cs="Arial"/>
          <w:sz w:val="24"/>
          <w:szCs w:val="24"/>
        </w:rPr>
        <w:t>Here are some further questions:</w:t>
      </w:r>
    </w:p>
    <w:p w14:paraId="2D028B6C" w14:textId="77777777" w:rsidR="008B5CA5" w:rsidRPr="008B5CA5" w:rsidRDefault="008B5CA5" w:rsidP="008B5CA5">
      <w:pPr>
        <w:pStyle w:val="ListParagraph"/>
        <w:numPr>
          <w:ilvl w:val="1"/>
          <w:numId w:val="1"/>
        </w:numPr>
        <w:spacing w:after="0" w:line="240" w:lineRule="auto"/>
        <w:contextualSpacing w:val="0"/>
      </w:pPr>
      <w:r w:rsidRPr="008B5CA5">
        <w:rPr>
          <w:b/>
          <w:bCs/>
        </w:rPr>
        <w:t>Increasing the collection of race, ethnicity, sexual orientation, gender identity, ADA, and language preference, etc</w:t>
      </w:r>
      <w:r w:rsidRPr="008B5CA5">
        <w:t xml:space="preserve">.: Please describe how your organization utilized the diverse characteristics of the patient to improve access, health outcomes, communication, patient satisfaction, etc.? </w:t>
      </w:r>
    </w:p>
    <w:p w14:paraId="55AB8945" w14:textId="77777777" w:rsidR="008B5CA5" w:rsidRPr="008B5CA5" w:rsidRDefault="008B5CA5" w:rsidP="008B5CA5">
      <w:pPr>
        <w:pStyle w:val="ListParagraph"/>
        <w:numPr>
          <w:ilvl w:val="1"/>
          <w:numId w:val="1"/>
        </w:numPr>
        <w:spacing w:after="0" w:line="240" w:lineRule="auto"/>
        <w:contextualSpacing w:val="0"/>
      </w:pPr>
      <w:r w:rsidRPr="008B5CA5">
        <w:rPr>
          <w:b/>
          <w:bCs/>
        </w:rPr>
        <w:t>Increasing cultural responsive training:</w:t>
      </w:r>
      <w:r w:rsidRPr="008B5CA5">
        <w:t xml:space="preserve"> Please describe the strategy that your organizations used to increase cultural responsive training and how it had impacted outcomes of providing culturally responsive patient care? In the journey what were the key learnings and what creative strategies did you used to increase these trainings?</w:t>
      </w:r>
    </w:p>
    <w:p w14:paraId="30BE1082" w14:textId="77777777" w:rsidR="0087048A" w:rsidRPr="0087048A" w:rsidRDefault="008B5CA5" w:rsidP="00301C27">
      <w:pPr>
        <w:pStyle w:val="ListParagraph"/>
        <w:numPr>
          <w:ilvl w:val="1"/>
          <w:numId w:val="1"/>
        </w:numPr>
        <w:spacing w:after="0" w:line="240" w:lineRule="auto"/>
        <w:contextualSpacing w:val="0"/>
        <w:rPr>
          <w:rFonts w:eastAsia="Times New Roman" w:cs="Arial"/>
          <w:sz w:val="24"/>
          <w:szCs w:val="24"/>
        </w:rPr>
      </w:pPr>
      <w:r w:rsidRPr="0087048A">
        <w:rPr>
          <w:b/>
          <w:bCs/>
        </w:rPr>
        <w:t>Increasing diversity in governance and leadership:</w:t>
      </w:r>
      <w:r w:rsidRPr="008B5CA5">
        <w:t xml:space="preserve"> At the start of your organization’s journey in increasing diversity in governance and leadership where did you start from and please show how and what increase has been made in those areas? What recruitment strategies were implemented? How were you able to get leadership buy –in in understanding by increasing diversity also increases innovation and organizational outcomes? </w:t>
      </w:r>
    </w:p>
    <w:p w14:paraId="068C090C" w14:textId="77777777" w:rsidR="006F08B3" w:rsidRPr="0087048A" w:rsidRDefault="008B5CA5" w:rsidP="00301C27">
      <w:pPr>
        <w:pStyle w:val="ListParagraph"/>
        <w:numPr>
          <w:ilvl w:val="1"/>
          <w:numId w:val="1"/>
        </w:numPr>
        <w:spacing w:after="0" w:line="240" w:lineRule="auto"/>
        <w:contextualSpacing w:val="0"/>
        <w:rPr>
          <w:rFonts w:eastAsia="Times New Roman" w:cs="Arial"/>
          <w:sz w:val="24"/>
          <w:szCs w:val="24"/>
        </w:rPr>
      </w:pPr>
      <w:r w:rsidRPr="0087048A">
        <w:rPr>
          <w:b/>
          <w:bCs/>
        </w:rPr>
        <w:t>Improve and strengthen community partnerships:</w:t>
      </w:r>
      <w:r w:rsidRPr="008B5CA5">
        <w:t xml:space="preserve"> In what ways has your organization improved and strengthen community partnerships? What has resulted in these improved relationships? Please explain and provide examples and or metrics.</w:t>
      </w:r>
    </w:p>
    <w:p w14:paraId="4543BF37" w14:textId="77777777" w:rsidR="0087048A" w:rsidRPr="0087048A" w:rsidRDefault="0087048A" w:rsidP="0087048A">
      <w:pPr>
        <w:spacing w:after="0" w:line="240" w:lineRule="auto"/>
        <w:rPr>
          <w:rFonts w:eastAsia="Times New Roman" w:cs="Arial"/>
          <w:sz w:val="24"/>
          <w:szCs w:val="24"/>
        </w:rPr>
      </w:pPr>
    </w:p>
    <w:p w14:paraId="530B811D" w14:textId="77777777" w:rsidR="008B5CA5" w:rsidRDefault="008B5CA5" w:rsidP="008B5CA5">
      <w:pPr>
        <w:pStyle w:val="gmail-m-7944306184401122213msolistparagraph"/>
        <w:numPr>
          <w:ilvl w:val="0"/>
          <w:numId w:val="1"/>
        </w:numPr>
      </w:pPr>
      <w:r>
        <w:rPr>
          <w:rFonts w:ascii="Cambria" w:hAnsi="Cambria"/>
        </w:rPr>
        <w:t>Does your organization measure or increase inclusivity? Please see criteria below:</w:t>
      </w:r>
    </w:p>
    <w:p w14:paraId="7B651118" w14:textId="77777777" w:rsidR="008B5CA5" w:rsidRDefault="008B5CA5" w:rsidP="00893DFC">
      <w:pPr>
        <w:pStyle w:val="gmail-m-7944306184401122213msolistparagraph"/>
        <w:numPr>
          <w:ilvl w:val="0"/>
          <w:numId w:val="14"/>
        </w:numPr>
      </w:pPr>
      <w:r>
        <w:rPr>
          <w:rFonts w:ascii="Symbol" w:hAnsi="Symbol"/>
          <w:sz w:val="14"/>
          <w:szCs w:val="14"/>
        </w:rPr>
        <w:t></w:t>
      </w:r>
      <w:r>
        <w:rPr>
          <w:rFonts w:ascii="Cambria" w:hAnsi="Cambria"/>
        </w:rPr>
        <w:t>Do employees feel they belong at your company?</w:t>
      </w:r>
    </w:p>
    <w:p w14:paraId="6F4DC492" w14:textId="77777777" w:rsidR="008B5CA5" w:rsidRDefault="008B5CA5" w:rsidP="00893DFC">
      <w:pPr>
        <w:pStyle w:val="gmail-m-7944306184401122213msolistparagraph"/>
        <w:numPr>
          <w:ilvl w:val="0"/>
          <w:numId w:val="14"/>
        </w:numPr>
      </w:pPr>
      <w:r>
        <w:rPr>
          <w:rFonts w:ascii="Symbol" w:hAnsi="Symbol"/>
          <w:sz w:val="14"/>
          <w:szCs w:val="14"/>
        </w:rPr>
        <w:t></w:t>
      </w:r>
      <w:r>
        <w:rPr>
          <w:rFonts w:ascii="Cambria" w:hAnsi="Cambria"/>
        </w:rPr>
        <w:t>Can an employee voice a contrary opinion without fear or negative consequences?</w:t>
      </w:r>
    </w:p>
    <w:p w14:paraId="4668B3CA" w14:textId="6969F22D" w:rsidR="006F08B3" w:rsidRPr="003C6CE4" w:rsidRDefault="008B5CA5" w:rsidP="003C6CE4">
      <w:pPr>
        <w:pStyle w:val="gmail-m-7944306184401122213msolistparagraph"/>
        <w:numPr>
          <w:ilvl w:val="0"/>
          <w:numId w:val="14"/>
        </w:numPr>
      </w:pPr>
      <w:r>
        <w:rPr>
          <w:rFonts w:ascii="Symbol" w:hAnsi="Symbol"/>
          <w:sz w:val="14"/>
          <w:szCs w:val="14"/>
        </w:rPr>
        <w:t></w:t>
      </w:r>
      <w:r>
        <w:rPr>
          <w:rFonts w:ascii="Cambria" w:hAnsi="Cambria"/>
        </w:rPr>
        <w:t>Are perspectives from your employees included in decision making?</w:t>
      </w:r>
    </w:p>
    <w:p w14:paraId="207C9871" w14:textId="77777777" w:rsidR="003C6CE4" w:rsidRPr="003C6CE4" w:rsidRDefault="003C6CE4" w:rsidP="003C6CE4">
      <w:pPr>
        <w:pStyle w:val="gmail-m-7944306184401122213msolistparagraph"/>
        <w:ind w:left="1620"/>
      </w:pPr>
    </w:p>
    <w:p w14:paraId="7EFEB4F6" w14:textId="2FC5ACCF" w:rsidR="001112FA" w:rsidRPr="003C6CE4" w:rsidRDefault="008B5CA5" w:rsidP="006F08B3">
      <w:pPr>
        <w:numPr>
          <w:ilvl w:val="0"/>
          <w:numId w:val="1"/>
        </w:numPr>
        <w:shd w:val="clear" w:color="auto" w:fill="FFFFFF"/>
        <w:spacing w:after="0" w:line="360" w:lineRule="auto"/>
        <w:rPr>
          <w:rFonts w:eastAsia="Times New Roman" w:cs="Arial"/>
          <w:color w:val="363434"/>
          <w:sz w:val="24"/>
          <w:szCs w:val="24"/>
        </w:rPr>
      </w:pPr>
      <w:r w:rsidRPr="006F08B3">
        <w:rPr>
          <w:rFonts w:eastAsia="Times New Roman" w:cs="Arial"/>
          <w:b/>
          <w:bCs/>
          <w:color w:val="363434"/>
          <w:sz w:val="24"/>
          <w:szCs w:val="24"/>
        </w:rPr>
        <w:t xml:space="preserve">TELL OTHERS – </w:t>
      </w:r>
      <w:r w:rsidRPr="006F08B3">
        <w:rPr>
          <w:rFonts w:eastAsia="Times New Roman" w:cs="Arial"/>
          <w:color w:val="363434"/>
          <w:sz w:val="24"/>
          <w:szCs w:val="24"/>
        </w:rPr>
        <w:t>Achieve the goals and be recognized. Tell your story and share your learnings with others in conference calls and other educational venues including social media to accelerate progress collectively. How have you told others?</w:t>
      </w:r>
    </w:p>
    <w:p w14:paraId="0C713D14" w14:textId="4D834981" w:rsidR="006F08B3" w:rsidRDefault="006F08B3" w:rsidP="006F08B3">
      <w:pPr>
        <w:shd w:val="clear" w:color="auto" w:fill="FFFFFF"/>
        <w:spacing w:after="0" w:line="360" w:lineRule="auto"/>
        <w:rPr>
          <w:rFonts w:eastAsia="Times New Roman" w:cs="Arial"/>
          <w:color w:val="363434"/>
          <w:sz w:val="24"/>
          <w:szCs w:val="24"/>
        </w:rPr>
      </w:pPr>
    </w:p>
    <w:p w14:paraId="40A7BE91" w14:textId="7E469F4F" w:rsidR="003C6CE4" w:rsidRDefault="003C6CE4" w:rsidP="006F08B3">
      <w:pPr>
        <w:shd w:val="clear" w:color="auto" w:fill="FFFFFF"/>
        <w:spacing w:after="0" w:line="360" w:lineRule="auto"/>
        <w:rPr>
          <w:rFonts w:eastAsia="Times New Roman" w:cs="Arial"/>
          <w:color w:val="363434"/>
          <w:sz w:val="24"/>
          <w:szCs w:val="24"/>
        </w:rPr>
      </w:pPr>
    </w:p>
    <w:p w14:paraId="765A8358" w14:textId="77777777" w:rsidR="003C6CE4" w:rsidRPr="006F08B3" w:rsidRDefault="003C6CE4" w:rsidP="006F08B3">
      <w:pPr>
        <w:shd w:val="clear" w:color="auto" w:fill="FFFFFF"/>
        <w:spacing w:after="0" w:line="360" w:lineRule="auto"/>
        <w:rPr>
          <w:rFonts w:eastAsia="Times New Roman" w:cs="Arial"/>
          <w:color w:val="363434"/>
          <w:sz w:val="24"/>
          <w:szCs w:val="24"/>
        </w:rPr>
      </w:pPr>
    </w:p>
    <w:p w14:paraId="6F40D78B" w14:textId="77777777" w:rsidR="005B2896" w:rsidRPr="006F08B3" w:rsidRDefault="005B2896" w:rsidP="006F08B3">
      <w:pPr>
        <w:shd w:val="clear" w:color="auto" w:fill="FFFFFF"/>
        <w:spacing w:after="0" w:line="360" w:lineRule="auto"/>
        <w:rPr>
          <w:rFonts w:eastAsia="Times New Roman" w:cs="Arial"/>
          <w:color w:val="363434"/>
          <w:sz w:val="24"/>
          <w:szCs w:val="24"/>
        </w:rPr>
      </w:pPr>
    </w:p>
    <w:p w14:paraId="2599E0F1" w14:textId="77777777" w:rsidR="003D4EE7" w:rsidRPr="006F08B3" w:rsidRDefault="003D4EE7" w:rsidP="006F08B3">
      <w:pPr>
        <w:spacing w:after="0" w:line="240" w:lineRule="auto"/>
        <w:jc w:val="center"/>
        <w:rPr>
          <w:sz w:val="24"/>
          <w:szCs w:val="24"/>
        </w:rPr>
      </w:pPr>
    </w:p>
    <w:p w14:paraId="1B573154" w14:textId="193A9B67" w:rsidR="0031177A" w:rsidRDefault="00E5034E" w:rsidP="006F08B3">
      <w:pPr>
        <w:spacing w:after="0" w:line="240" w:lineRule="auto"/>
        <w:jc w:val="center"/>
        <w:rPr>
          <w:sz w:val="20"/>
          <w:szCs w:val="24"/>
        </w:rPr>
      </w:pPr>
      <w:r w:rsidRPr="006F08B3">
        <w:rPr>
          <w:sz w:val="20"/>
          <w:szCs w:val="24"/>
        </w:rPr>
        <w:t xml:space="preserve">KINDLY RESPOND ON OR </w:t>
      </w:r>
      <w:r w:rsidR="00532B1D" w:rsidRPr="006F08B3">
        <w:rPr>
          <w:sz w:val="20"/>
          <w:szCs w:val="24"/>
        </w:rPr>
        <w:t xml:space="preserve">BEFORE </w:t>
      </w:r>
      <w:r w:rsidR="007A7733">
        <w:rPr>
          <w:sz w:val="20"/>
          <w:szCs w:val="24"/>
        </w:rPr>
        <w:t>OCTOBER 13, 2021</w:t>
      </w:r>
      <w:r w:rsidR="00151139" w:rsidRPr="006F08B3">
        <w:rPr>
          <w:sz w:val="20"/>
          <w:szCs w:val="24"/>
        </w:rPr>
        <w:t xml:space="preserve"> </w:t>
      </w:r>
      <w:r w:rsidR="00532B1D" w:rsidRPr="006F08B3">
        <w:rPr>
          <w:sz w:val="20"/>
          <w:szCs w:val="24"/>
        </w:rPr>
        <w:t xml:space="preserve">BY </w:t>
      </w:r>
      <w:r w:rsidR="00840F13" w:rsidRPr="006F08B3">
        <w:rPr>
          <w:sz w:val="20"/>
          <w:szCs w:val="24"/>
        </w:rPr>
        <w:t xml:space="preserve">EMAILING </w:t>
      </w:r>
      <w:hyperlink r:id="rId8" w:history="1">
        <w:r w:rsidR="00840F13">
          <w:rPr>
            <w:rStyle w:val="Hyperlink"/>
            <w:rFonts w:ascii="Trebuchet MS" w:hAnsi="Trebuchet MS"/>
          </w:rPr>
          <w:t>info@massache.org</w:t>
        </w:r>
      </w:hyperlink>
    </w:p>
    <w:p w14:paraId="7B0C2AB2" w14:textId="329601EE" w:rsidR="00380A74" w:rsidRDefault="003D4EE7" w:rsidP="006F08B3">
      <w:pPr>
        <w:spacing w:after="0" w:line="240" w:lineRule="auto"/>
        <w:jc w:val="center"/>
        <w:rPr>
          <w:sz w:val="20"/>
          <w:szCs w:val="24"/>
        </w:rPr>
      </w:pPr>
      <w:r w:rsidRPr="006F08B3">
        <w:rPr>
          <w:sz w:val="20"/>
          <w:szCs w:val="24"/>
        </w:rPr>
        <w:t xml:space="preserve">FEEL FREE TO </w:t>
      </w:r>
      <w:r w:rsidR="006F08B3">
        <w:rPr>
          <w:sz w:val="20"/>
          <w:szCs w:val="24"/>
        </w:rPr>
        <w:t xml:space="preserve">ALSO </w:t>
      </w:r>
      <w:r w:rsidRPr="006F08B3">
        <w:rPr>
          <w:sz w:val="20"/>
          <w:szCs w:val="24"/>
        </w:rPr>
        <w:t xml:space="preserve">ATTACH YOUR RESPONSES </w:t>
      </w:r>
      <w:r w:rsidR="00CE123A" w:rsidRPr="006F08B3">
        <w:rPr>
          <w:sz w:val="20"/>
          <w:szCs w:val="24"/>
        </w:rPr>
        <w:t xml:space="preserve">AND BE CONSIDERED FOR </w:t>
      </w:r>
      <w:r w:rsidR="00A42D71">
        <w:rPr>
          <w:sz w:val="20"/>
          <w:szCs w:val="24"/>
        </w:rPr>
        <w:t>THE THIRD</w:t>
      </w:r>
      <w:r w:rsidR="00151139" w:rsidRPr="006F08B3">
        <w:rPr>
          <w:sz w:val="20"/>
          <w:szCs w:val="24"/>
        </w:rPr>
        <w:t xml:space="preserve"> </w:t>
      </w:r>
      <w:r w:rsidR="00CE123A" w:rsidRPr="006F08B3">
        <w:rPr>
          <w:sz w:val="20"/>
          <w:szCs w:val="24"/>
        </w:rPr>
        <w:t xml:space="preserve">ANNUAL </w:t>
      </w:r>
      <w:r w:rsidR="0031177A">
        <w:rPr>
          <w:sz w:val="20"/>
          <w:szCs w:val="24"/>
        </w:rPr>
        <w:t>ACHE</w:t>
      </w:r>
      <w:r w:rsidR="00A42D71">
        <w:rPr>
          <w:sz w:val="20"/>
          <w:szCs w:val="24"/>
        </w:rPr>
        <w:t xml:space="preserve"> OF </w:t>
      </w:r>
      <w:r w:rsidR="0031177A">
        <w:rPr>
          <w:sz w:val="20"/>
          <w:szCs w:val="24"/>
        </w:rPr>
        <w:t>MA</w:t>
      </w:r>
      <w:r w:rsidR="00CE123A" w:rsidRPr="006F08B3">
        <w:rPr>
          <w:sz w:val="20"/>
          <w:szCs w:val="24"/>
        </w:rPr>
        <w:t xml:space="preserve"> DIVERSITY LEADER AWARD, TO BE </w:t>
      </w:r>
      <w:r w:rsidR="00532B1D" w:rsidRPr="006F08B3">
        <w:rPr>
          <w:sz w:val="20"/>
          <w:szCs w:val="24"/>
        </w:rPr>
        <w:t>PRESENTED ON AT THE</w:t>
      </w:r>
      <w:r w:rsidR="009128B5" w:rsidRPr="006F08B3">
        <w:rPr>
          <w:sz w:val="20"/>
          <w:szCs w:val="24"/>
        </w:rPr>
        <w:t xml:space="preserve"> </w:t>
      </w:r>
      <w:r w:rsidR="0031177A">
        <w:rPr>
          <w:sz w:val="20"/>
          <w:szCs w:val="24"/>
        </w:rPr>
        <w:t xml:space="preserve">ACHE </w:t>
      </w:r>
      <w:r w:rsidR="00A42D71">
        <w:rPr>
          <w:sz w:val="20"/>
          <w:szCs w:val="24"/>
        </w:rPr>
        <w:t>FALL VIRTUAL</w:t>
      </w:r>
      <w:r w:rsidR="00A45EA5" w:rsidRPr="00790B5A">
        <w:rPr>
          <w:sz w:val="20"/>
          <w:szCs w:val="24"/>
        </w:rPr>
        <w:t xml:space="preserve"> EVENT </w:t>
      </w:r>
      <w:r w:rsidR="00A42D71">
        <w:rPr>
          <w:sz w:val="20"/>
          <w:szCs w:val="24"/>
        </w:rPr>
        <w:t>ON NOVEMBER 18</w:t>
      </w:r>
      <w:r w:rsidR="0018288E">
        <w:rPr>
          <w:sz w:val="20"/>
          <w:szCs w:val="24"/>
        </w:rPr>
        <w:t>,</w:t>
      </w:r>
      <w:r w:rsidR="0031177A">
        <w:rPr>
          <w:sz w:val="20"/>
          <w:szCs w:val="24"/>
        </w:rPr>
        <w:t xml:space="preserve"> 20</w:t>
      </w:r>
      <w:r w:rsidR="00BC28D4">
        <w:rPr>
          <w:sz w:val="20"/>
          <w:szCs w:val="24"/>
        </w:rPr>
        <w:t>2</w:t>
      </w:r>
      <w:r w:rsidR="00A42D71">
        <w:rPr>
          <w:sz w:val="20"/>
          <w:szCs w:val="24"/>
        </w:rPr>
        <w:t>1</w:t>
      </w:r>
      <w:r w:rsidR="00380A74" w:rsidRPr="00790B5A">
        <w:rPr>
          <w:sz w:val="20"/>
          <w:szCs w:val="24"/>
        </w:rPr>
        <w:t>.</w:t>
      </w:r>
    </w:p>
    <w:p w14:paraId="1CCEDDEF" w14:textId="77777777" w:rsidR="009128B5" w:rsidRPr="006F08B3" w:rsidRDefault="00532B1D" w:rsidP="006F08B3">
      <w:pPr>
        <w:spacing w:after="0" w:line="240" w:lineRule="auto"/>
        <w:jc w:val="center"/>
        <w:rPr>
          <w:sz w:val="20"/>
          <w:szCs w:val="24"/>
        </w:rPr>
      </w:pPr>
      <w:r w:rsidRPr="006F08B3">
        <w:rPr>
          <w:sz w:val="20"/>
          <w:szCs w:val="24"/>
        </w:rPr>
        <w:t xml:space="preserve">MARK YOUR CALENDAR AND REGISTER FOR THAT DAY BY GOING TO </w:t>
      </w:r>
      <w:hyperlink r:id="rId9" w:history="1">
        <w:r w:rsidR="0031177A" w:rsidRPr="00EA0432">
          <w:rPr>
            <w:rStyle w:val="Hyperlink"/>
            <w:sz w:val="20"/>
            <w:szCs w:val="24"/>
          </w:rPr>
          <w:t>WWW.ACHEMA.ORG</w:t>
        </w:r>
      </w:hyperlink>
      <w:r w:rsidRPr="006F08B3">
        <w:rPr>
          <w:sz w:val="20"/>
          <w:szCs w:val="24"/>
        </w:rPr>
        <w:t>.</w:t>
      </w:r>
    </w:p>
    <w:sectPr w:rsidR="009128B5" w:rsidRPr="006F08B3" w:rsidSect="006F08B3">
      <w:headerReference w:type="default" r:id="rId10"/>
      <w:footerReference w:type="default" r:id="rId11"/>
      <w:pgSz w:w="12240" w:h="15840"/>
      <w:pgMar w:top="36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3AE8" w14:textId="77777777" w:rsidR="00992CA5" w:rsidRDefault="00992CA5" w:rsidP="00FB592F">
      <w:pPr>
        <w:spacing w:after="0" w:line="240" w:lineRule="auto"/>
      </w:pPr>
      <w:r>
        <w:separator/>
      </w:r>
    </w:p>
  </w:endnote>
  <w:endnote w:type="continuationSeparator" w:id="0">
    <w:p w14:paraId="624D4E0B" w14:textId="77777777" w:rsidR="00992CA5" w:rsidRDefault="00992CA5" w:rsidP="00FB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14666"/>
      <w:docPartObj>
        <w:docPartGallery w:val="Page Numbers (Bottom of Page)"/>
        <w:docPartUnique/>
      </w:docPartObj>
    </w:sdtPr>
    <w:sdtEndPr/>
    <w:sdtContent>
      <w:sdt>
        <w:sdtPr>
          <w:id w:val="-1769616900"/>
          <w:docPartObj>
            <w:docPartGallery w:val="Page Numbers (Top of Page)"/>
            <w:docPartUnique/>
          </w:docPartObj>
        </w:sdtPr>
        <w:sdtEndPr/>
        <w:sdtContent>
          <w:p w14:paraId="20D18734" w14:textId="77777777" w:rsidR="00C041FF" w:rsidRDefault="00C041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28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28D4">
              <w:rPr>
                <w:b/>
                <w:bCs/>
                <w:noProof/>
              </w:rPr>
              <w:t>3</w:t>
            </w:r>
            <w:r>
              <w:rPr>
                <w:b/>
                <w:bCs/>
                <w:sz w:val="24"/>
                <w:szCs w:val="24"/>
              </w:rPr>
              <w:fldChar w:fldCharType="end"/>
            </w:r>
          </w:p>
        </w:sdtContent>
      </w:sdt>
    </w:sdtContent>
  </w:sdt>
  <w:p w14:paraId="213CABC3" w14:textId="77777777" w:rsidR="00C041FF" w:rsidRDefault="00C0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F0E4" w14:textId="77777777" w:rsidR="00992CA5" w:rsidRDefault="00992CA5" w:rsidP="00FB592F">
      <w:pPr>
        <w:spacing w:after="0" w:line="240" w:lineRule="auto"/>
      </w:pPr>
      <w:r>
        <w:separator/>
      </w:r>
    </w:p>
  </w:footnote>
  <w:footnote w:type="continuationSeparator" w:id="0">
    <w:p w14:paraId="32C1E3F8" w14:textId="77777777" w:rsidR="00992CA5" w:rsidRDefault="00992CA5" w:rsidP="00FB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DE34" w14:textId="77777777" w:rsidR="00C041FF" w:rsidRDefault="0031177A" w:rsidP="00C041FF">
    <w:pPr>
      <w:pStyle w:val="Header"/>
      <w:jc w:val="center"/>
    </w:pPr>
    <w:r>
      <w:rPr>
        <w:noProof/>
      </w:rPr>
      <w:drawing>
        <wp:inline distT="0" distB="0" distL="0" distR="0" wp14:anchorId="14667FD3" wp14:editId="053B34EF">
          <wp:extent cx="4076700" cy="131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098831" cy="1324874"/>
                  </a:xfrm>
                  <a:prstGeom prst="rect">
                    <a:avLst/>
                  </a:prstGeom>
                </pic:spPr>
              </pic:pic>
            </a:graphicData>
          </a:graphic>
        </wp:inline>
      </w:drawing>
    </w:r>
  </w:p>
  <w:p w14:paraId="55B05BBD" w14:textId="77777777" w:rsidR="00C041FF" w:rsidRDefault="00C04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481"/>
    <w:multiLevelType w:val="hybridMultilevel"/>
    <w:tmpl w:val="E87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D75A3"/>
    <w:multiLevelType w:val="hybridMultilevel"/>
    <w:tmpl w:val="769E2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A86571"/>
    <w:multiLevelType w:val="hybridMultilevel"/>
    <w:tmpl w:val="DED643E0"/>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6E1994"/>
    <w:multiLevelType w:val="multilevel"/>
    <w:tmpl w:val="E774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32122"/>
    <w:multiLevelType w:val="multilevel"/>
    <w:tmpl w:val="7D0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B5A1A"/>
    <w:multiLevelType w:val="multilevel"/>
    <w:tmpl w:val="B8CC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A34DC"/>
    <w:multiLevelType w:val="multilevel"/>
    <w:tmpl w:val="4C1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4482C"/>
    <w:multiLevelType w:val="hybridMultilevel"/>
    <w:tmpl w:val="F8D4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306AD"/>
    <w:multiLevelType w:val="multilevel"/>
    <w:tmpl w:val="DDC8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521B70"/>
    <w:multiLevelType w:val="hybridMultilevel"/>
    <w:tmpl w:val="BDF03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241ED1"/>
    <w:multiLevelType w:val="multilevel"/>
    <w:tmpl w:val="DDC8E74E"/>
    <w:lvl w:ilvl="0">
      <w:start w:val="1"/>
      <w:numFmt w:val="decimal"/>
      <w:lvlText w:val="%1."/>
      <w:lvlJc w:val="left"/>
      <w:pPr>
        <w:tabs>
          <w:tab w:val="num" w:pos="900"/>
        </w:tabs>
        <w:ind w:left="90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1" w15:restartNumberingAfterBreak="0">
    <w:nsid w:val="6DD70E96"/>
    <w:multiLevelType w:val="hybridMultilevel"/>
    <w:tmpl w:val="A42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6874"/>
    <w:multiLevelType w:val="multilevel"/>
    <w:tmpl w:val="CFC08EB2"/>
    <w:lvl w:ilvl="0">
      <w:start w:val="1"/>
      <w:numFmt w:val="lowerLetter"/>
      <w:lvlText w:val="%1)"/>
      <w:lvlJc w:val="left"/>
      <w:pPr>
        <w:tabs>
          <w:tab w:val="num" w:pos="1620"/>
        </w:tabs>
        <w:ind w:left="1620" w:hanging="360"/>
      </w:p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3" w15:restartNumberingAfterBreak="0">
    <w:nsid w:val="7E916446"/>
    <w:multiLevelType w:val="multilevel"/>
    <w:tmpl w:val="237E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11"/>
  </w:num>
  <w:num w:numId="5">
    <w:abstractNumId w:val="6"/>
  </w:num>
  <w:num w:numId="6">
    <w:abstractNumId w:val="5"/>
  </w:num>
  <w:num w:numId="7">
    <w:abstractNumId w:val="3"/>
  </w:num>
  <w:num w:numId="8">
    <w:abstractNumId w:val="13"/>
  </w:num>
  <w:num w:numId="9">
    <w:abstractNumId w:val="4"/>
  </w:num>
  <w:num w:numId="10">
    <w:abstractNumId w:val="7"/>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FF1"/>
    <w:rsid w:val="0002089D"/>
    <w:rsid w:val="00047C39"/>
    <w:rsid w:val="001004EA"/>
    <w:rsid w:val="001112FA"/>
    <w:rsid w:val="00151139"/>
    <w:rsid w:val="0018288E"/>
    <w:rsid w:val="001D085D"/>
    <w:rsid w:val="002201A9"/>
    <w:rsid w:val="00241479"/>
    <w:rsid w:val="002C50EA"/>
    <w:rsid w:val="0031177A"/>
    <w:rsid w:val="00335A9F"/>
    <w:rsid w:val="00380A74"/>
    <w:rsid w:val="003C6CE4"/>
    <w:rsid w:val="003D4EE7"/>
    <w:rsid w:val="003D67F4"/>
    <w:rsid w:val="003E55CF"/>
    <w:rsid w:val="0044233C"/>
    <w:rsid w:val="00532B1D"/>
    <w:rsid w:val="00590D5E"/>
    <w:rsid w:val="00591FF1"/>
    <w:rsid w:val="005B2896"/>
    <w:rsid w:val="006652E2"/>
    <w:rsid w:val="006B2469"/>
    <w:rsid w:val="006F08B3"/>
    <w:rsid w:val="006F3AA8"/>
    <w:rsid w:val="006F3CB7"/>
    <w:rsid w:val="00712866"/>
    <w:rsid w:val="007314B2"/>
    <w:rsid w:val="00756F22"/>
    <w:rsid w:val="00790B5A"/>
    <w:rsid w:val="007A7733"/>
    <w:rsid w:val="00840F13"/>
    <w:rsid w:val="0087048A"/>
    <w:rsid w:val="00880306"/>
    <w:rsid w:val="00893DFC"/>
    <w:rsid w:val="008B5CA5"/>
    <w:rsid w:val="009103BE"/>
    <w:rsid w:val="009128B5"/>
    <w:rsid w:val="009525EE"/>
    <w:rsid w:val="00953ECD"/>
    <w:rsid w:val="00992CA5"/>
    <w:rsid w:val="00A20EDE"/>
    <w:rsid w:val="00A42D71"/>
    <w:rsid w:val="00A45EA5"/>
    <w:rsid w:val="00B35DBE"/>
    <w:rsid w:val="00B42AED"/>
    <w:rsid w:val="00B628C0"/>
    <w:rsid w:val="00B91D8E"/>
    <w:rsid w:val="00BC04B1"/>
    <w:rsid w:val="00BC28D4"/>
    <w:rsid w:val="00C00BFF"/>
    <w:rsid w:val="00C041FF"/>
    <w:rsid w:val="00C90DC6"/>
    <w:rsid w:val="00CE123A"/>
    <w:rsid w:val="00CF5133"/>
    <w:rsid w:val="00D2534F"/>
    <w:rsid w:val="00D946FF"/>
    <w:rsid w:val="00E5034E"/>
    <w:rsid w:val="00E5203C"/>
    <w:rsid w:val="00E7031B"/>
    <w:rsid w:val="00E75187"/>
    <w:rsid w:val="00F3770B"/>
    <w:rsid w:val="00F474FC"/>
    <w:rsid w:val="00FB592F"/>
    <w:rsid w:val="00FB6080"/>
    <w:rsid w:val="00FC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C7235"/>
  <w15:docId w15:val="{89BFFEB5-9F59-4212-B59E-5D02ADB3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3A"/>
    <w:rPr>
      <w:color w:val="0563C1" w:themeColor="hyperlink"/>
      <w:u w:val="single"/>
    </w:rPr>
  </w:style>
  <w:style w:type="paragraph" w:styleId="Header">
    <w:name w:val="header"/>
    <w:basedOn w:val="Normal"/>
    <w:link w:val="HeaderChar"/>
    <w:uiPriority w:val="99"/>
    <w:unhideWhenUsed/>
    <w:rsid w:val="00FB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2F"/>
  </w:style>
  <w:style w:type="paragraph" w:styleId="Footer">
    <w:name w:val="footer"/>
    <w:basedOn w:val="Normal"/>
    <w:link w:val="FooterChar"/>
    <w:uiPriority w:val="99"/>
    <w:unhideWhenUsed/>
    <w:rsid w:val="00FB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2F"/>
  </w:style>
  <w:style w:type="paragraph" w:styleId="BalloonText">
    <w:name w:val="Balloon Text"/>
    <w:basedOn w:val="Normal"/>
    <w:link w:val="BalloonTextChar"/>
    <w:uiPriority w:val="99"/>
    <w:semiHidden/>
    <w:unhideWhenUsed/>
    <w:rsid w:val="00FB5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2F"/>
    <w:rPr>
      <w:rFonts w:ascii="Segoe UI" w:hAnsi="Segoe UI" w:cs="Segoe UI"/>
      <w:sz w:val="18"/>
      <w:szCs w:val="18"/>
    </w:rPr>
  </w:style>
  <w:style w:type="paragraph" w:styleId="ListParagraph">
    <w:name w:val="List Paragraph"/>
    <w:basedOn w:val="Normal"/>
    <w:uiPriority w:val="34"/>
    <w:qFormat/>
    <w:rsid w:val="00532B1D"/>
    <w:pPr>
      <w:ind w:left="720"/>
      <w:contextualSpacing/>
    </w:pPr>
  </w:style>
  <w:style w:type="paragraph" w:customStyle="1" w:styleId="gmail-m-7944306184401122213msolistparagraph">
    <w:name w:val="gmail-m_-7944306184401122213msolistparagraph"/>
    <w:basedOn w:val="Normal"/>
    <w:rsid w:val="008B5CA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2089D"/>
    <w:rPr>
      <w:b/>
      <w:bCs/>
    </w:rPr>
  </w:style>
  <w:style w:type="paragraph" w:styleId="NoSpacing">
    <w:name w:val="No Spacing"/>
    <w:uiPriority w:val="1"/>
    <w:qFormat/>
    <w:rsid w:val="00870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4484">
      <w:bodyDiv w:val="1"/>
      <w:marLeft w:val="0"/>
      <w:marRight w:val="0"/>
      <w:marTop w:val="0"/>
      <w:marBottom w:val="0"/>
      <w:divBdr>
        <w:top w:val="none" w:sz="0" w:space="0" w:color="auto"/>
        <w:left w:val="none" w:sz="0" w:space="0" w:color="auto"/>
        <w:bottom w:val="none" w:sz="0" w:space="0" w:color="auto"/>
        <w:right w:val="none" w:sz="0" w:space="0" w:color="auto"/>
      </w:divBdr>
    </w:div>
    <w:div w:id="137114725">
      <w:bodyDiv w:val="1"/>
      <w:marLeft w:val="0"/>
      <w:marRight w:val="0"/>
      <w:marTop w:val="0"/>
      <w:marBottom w:val="0"/>
      <w:divBdr>
        <w:top w:val="none" w:sz="0" w:space="0" w:color="auto"/>
        <w:left w:val="none" w:sz="0" w:space="0" w:color="auto"/>
        <w:bottom w:val="none" w:sz="0" w:space="0" w:color="auto"/>
        <w:right w:val="none" w:sz="0" w:space="0" w:color="auto"/>
      </w:divBdr>
      <w:divsChild>
        <w:div w:id="1349064035">
          <w:marLeft w:val="0"/>
          <w:marRight w:val="0"/>
          <w:marTop w:val="100"/>
          <w:marBottom w:val="450"/>
          <w:divBdr>
            <w:top w:val="single" w:sz="6" w:space="0" w:color="CCCCCC"/>
            <w:left w:val="single" w:sz="6" w:space="0" w:color="CCCCCC"/>
            <w:bottom w:val="single" w:sz="6" w:space="0" w:color="CCCCCC"/>
            <w:right w:val="single" w:sz="6" w:space="0" w:color="CCCCCC"/>
          </w:divBdr>
          <w:divsChild>
            <w:div w:id="480462311">
              <w:marLeft w:val="0"/>
              <w:marRight w:val="0"/>
              <w:marTop w:val="0"/>
              <w:marBottom w:val="0"/>
              <w:divBdr>
                <w:top w:val="none" w:sz="0" w:space="0" w:color="auto"/>
                <w:left w:val="none" w:sz="0" w:space="0" w:color="auto"/>
                <w:bottom w:val="none" w:sz="0" w:space="0" w:color="auto"/>
                <w:right w:val="none" w:sz="0" w:space="0" w:color="auto"/>
              </w:divBdr>
              <w:divsChild>
                <w:div w:id="106699438">
                  <w:marLeft w:val="0"/>
                  <w:marRight w:val="0"/>
                  <w:marTop w:val="0"/>
                  <w:marBottom w:val="0"/>
                  <w:divBdr>
                    <w:top w:val="none" w:sz="0" w:space="0" w:color="auto"/>
                    <w:left w:val="none" w:sz="0" w:space="0" w:color="auto"/>
                    <w:bottom w:val="none" w:sz="0" w:space="0" w:color="auto"/>
                    <w:right w:val="none" w:sz="0" w:space="0" w:color="auto"/>
                  </w:divBdr>
                  <w:divsChild>
                    <w:div w:id="4241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4479">
      <w:bodyDiv w:val="1"/>
      <w:marLeft w:val="0"/>
      <w:marRight w:val="0"/>
      <w:marTop w:val="0"/>
      <w:marBottom w:val="0"/>
      <w:divBdr>
        <w:top w:val="none" w:sz="0" w:space="0" w:color="auto"/>
        <w:left w:val="none" w:sz="0" w:space="0" w:color="auto"/>
        <w:bottom w:val="none" w:sz="0" w:space="0" w:color="auto"/>
        <w:right w:val="none" w:sz="0" w:space="0" w:color="auto"/>
      </w:divBdr>
    </w:div>
    <w:div w:id="861868765">
      <w:bodyDiv w:val="1"/>
      <w:marLeft w:val="0"/>
      <w:marRight w:val="0"/>
      <w:marTop w:val="0"/>
      <w:marBottom w:val="0"/>
      <w:divBdr>
        <w:top w:val="none" w:sz="0" w:space="0" w:color="auto"/>
        <w:left w:val="none" w:sz="0" w:space="0" w:color="auto"/>
        <w:bottom w:val="none" w:sz="0" w:space="0" w:color="auto"/>
        <w:right w:val="none" w:sz="0" w:space="0" w:color="auto"/>
      </w:divBdr>
    </w:div>
    <w:div w:id="1247378647">
      <w:bodyDiv w:val="1"/>
      <w:marLeft w:val="0"/>
      <w:marRight w:val="0"/>
      <w:marTop w:val="0"/>
      <w:marBottom w:val="0"/>
      <w:divBdr>
        <w:top w:val="none" w:sz="0" w:space="0" w:color="auto"/>
        <w:left w:val="none" w:sz="0" w:space="0" w:color="auto"/>
        <w:bottom w:val="none" w:sz="0" w:space="0" w:color="auto"/>
        <w:right w:val="none" w:sz="0" w:space="0" w:color="auto"/>
      </w:divBdr>
    </w:div>
    <w:div w:id="1273316366">
      <w:bodyDiv w:val="1"/>
      <w:marLeft w:val="0"/>
      <w:marRight w:val="0"/>
      <w:marTop w:val="0"/>
      <w:marBottom w:val="0"/>
      <w:divBdr>
        <w:top w:val="none" w:sz="0" w:space="0" w:color="auto"/>
        <w:left w:val="none" w:sz="0" w:space="0" w:color="auto"/>
        <w:bottom w:val="none" w:sz="0" w:space="0" w:color="auto"/>
        <w:right w:val="none" w:sz="0" w:space="0" w:color="auto"/>
      </w:divBdr>
    </w:div>
    <w:div w:id="1313872784">
      <w:bodyDiv w:val="1"/>
      <w:marLeft w:val="0"/>
      <w:marRight w:val="0"/>
      <w:marTop w:val="0"/>
      <w:marBottom w:val="0"/>
      <w:divBdr>
        <w:top w:val="none" w:sz="0" w:space="0" w:color="auto"/>
        <w:left w:val="none" w:sz="0" w:space="0" w:color="auto"/>
        <w:bottom w:val="none" w:sz="0" w:space="0" w:color="auto"/>
        <w:right w:val="none" w:sz="0" w:space="0" w:color="auto"/>
      </w:divBdr>
    </w:div>
    <w:div w:id="1441220897">
      <w:bodyDiv w:val="1"/>
      <w:marLeft w:val="0"/>
      <w:marRight w:val="0"/>
      <w:marTop w:val="0"/>
      <w:marBottom w:val="0"/>
      <w:divBdr>
        <w:top w:val="none" w:sz="0" w:space="0" w:color="auto"/>
        <w:left w:val="none" w:sz="0" w:space="0" w:color="auto"/>
        <w:bottom w:val="none" w:sz="0" w:space="0" w:color="auto"/>
        <w:right w:val="none" w:sz="0" w:space="0" w:color="auto"/>
      </w:divBdr>
    </w:div>
    <w:div w:id="15095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sach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HE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3BB8-E7AF-40A0-A41E-0EA3E842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Gorton</dc:creator>
  <cp:lastModifiedBy>Annamarie Grise,CMP</cp:lastModifiedBy>
  <cp:revision>4</cp:revision>
  <cp:lastPrinted>2019-03-11T18:24:00Z</cp:lastPrinted>
  <dcterms:created xsi:type="dcterms:W3CDTF">2021-09-07T18:15:00Z</dcterms:created>
  <dcterms:modified xsi:type="dcterms:W3CDTF">2021-09-07T19:00:00Z</dcterms:modified>
</cp:coreProperties>
</file>